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66B6DD" w14:textId="77777777" w:rsidR="00456F1B" w:rsidRDefault="00000000">
      <w:pPr>
        <w:pStyle w:val="Heading1"/>
        <w:ind w:left="-566"/>
        <w:rPr>
          <w:rFonts w:ascii="Inter" w:eastAsia="Inter" w:hAnsi="Inter" w:cs="Inter"/>
          <w:b/>
        </w:rPr>
      </w:pPr>
      <w:bookmarkStart w:id="0" w:name="_m9kgewc718uv" w:colFirst="0" w:colLast="0"/>
      <w:bookmarkEnd w:id="0"/>
      <w:r>
        <w:rPr>
          <w:rFonts w:ascii="Inter" w:eastAsia="Inter" w:hAnsi="Inter" w:cs="Inter"/>
          <w:b/>
        </w:rPr>
        <w:t>Powering Up the Future competition as an assignment</w:t>
      </w:r>
    </w:p>
    <w:p w14:paraId="6B821586" w14:textId="77777777" w:rsidR="00456F1B" w:rsidRDefault="00000000">
      <w:pPr>
        <w:pStyle w:val="Heading1"/>
        <w:ind w:left="-566"/>
        <w:rPr>
          <w:rFonts w:ascii="Inter" w:eastAsia="Inter" w:hAnsi="Inter" w:cs="Inter"/>
          <w:b/>
          <w:sz w:val="28"/>
          <w:szCs w:val="28"/>
        </w:rPr>
      </w:pPr>
      <w:bookmarkStart w:id="1" w:name="_wjbvqt56xa6x" w:colFirst="0" w:colLast="0"/>
      <w:bookmarkEnd w:id="1"/>
      <w:r>
        <w:rPr>
          <w:rFonts w:ascii="Inter" w:eastAsia="Inter" w:hAnsi="Inter" w:cs="Inter"/>
          <w:b/>
          <w:sz w:val="28"/>
          <w:szCs w:val="28"/>
        </w:rPr>
        <w:t>How to use this document:</w:t>
      </w:r>
    </w:p>
    <w:p w14:paraId="78809C54" w14:textId="77777777" w:rsidR="00456F1B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This document contains all assignment resources aligned to Years 3 and 4 of the Australian Curriculum.</w:t>
      </w:r>
    </w:p>
    <w:p w14:paraId="78FA3D05" w14:textId="77777777" w:rsidR="00456F1B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It is editable so you can tailor it to suit your students and teaching schedule.</w:t>
      </w:r>
    </w:p>
    <w:p w14:paraId="3303E86C" w14:textId="77777777" w:rsidR="00456F1B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Make any changes needed to adapt the content for your class.</w:t>
      </w:r>
    </w:p>
    <w:p w14:paraId="37F83799" w14:textId="77777777" w:rsidR="00456F1B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Use the document as a single reference point to make changes, then separate into the task sheet, assessment rubric, and student self-assessment checklist for your students as needed.</w:t>
      </w:r>
    </w:p>
    <w:p w14:paraId="4879C38B" w14:textId="77777777" w:rsidR="00456F1B" w:rsidRDefault="00000000">
      <w:pPr>
        <w:pStyle w:val="Heading2"/>
        <w:ind w:left="-566"/>
        <w:rPr>
          <w:rFonts w:ascii="Inter" w:eastAsia="Inter" w:hAnsi="Inter" w:cs="Inter"/>
          <w:b/>
        </w:rPr>
      </w:pPr>
      <w:bookmarkStart w:id="2" w:name="_z11y7gorjo2o" w:colFirst="0" w:colLast="0"/>
      <w:bookmarkEnd w:id="2"/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8240" behindDoc="0" locked="0" layoutInCell="1" hidden="0" allowOverlap="1" wp14:anchorId="02394889" wp14:editId="6AA061E5">
            <wp:simplePos x="0" y="0"/>
            <wp:positionH relativeFrom="page">
              <wp:posOffset>514350</wp:posOffset>
            </wp:positionH>
            <wp:positionV relativeFrom="page">
              <wp:posOffset>6803762</wp:posOffset>
            </wp:positionV>
            <wp:extent cx="2195513" cy="381515"/>
            <wp:effectExtent l="0" t="0" r="0" b="0"/>
            <wp:wrapNone/>
            <wp:docPr id="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t="41296" b="41338"/>
                    <a:stretch>
                      <a:fillRect/>
                    </a:stretch>
                  </pic:blipFill>
                  <pic:spPr>
                    <a:xfrm>
                      <a:off x="0" y="0"/>
                      <a:ext cx="2195513" cy="381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9264" behindDoc="1" locked="0" layoutInCell="1" hidden="0" allowOverlap="1" wp14:anchorId="25D87BE4" wp14:editId="7D15A14E">
            <wp:simplePos x="0" y="0"/>
            <wp:positionH relativeFrom="page">
              <wp:posOffset>0</wp:posOffset>
            </wp:positionH>
            <wp:positionV relativeFrom="page">
              <wp:posOffset>7641962</wp:posOffset>
            </wp:positionV>
            <wp:extent cx="11583585" cy="982925"/>
            <wp:effectExtent l="0" t="0" r="0" b="0"/>
            <wp:wrapNone/>
            <wp:docPr id="2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583585" cy="98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b/>
          <w:sz w:val="28"/>
          <w:szCs w:val="28"/>
        </w:rPr>
        <w:t>In this resource you will find:</w:t>
      </w:r>
    </w:p>
    <w:tbl>
      <w:tblPr>
        <w:tblStyle w:val="a"/>
        <w:tblW w:w="16080" w:type="dxa"/>
        <w:tblInd w:w="-106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15"/>
        <w:gridCol w:w="6660"/>
        <w:gridCol w:w="4605"/>
      </w:tblGrid>
      <w:tr w:rsidR="00456F1B" w14:paraId="4FE23268" w14:textId="77777777">
        <w:tc>
          <w:tcPr>
            <w:tcW w:w="481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24F98F8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The assignment instructions and 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task description</w:t>
            </w:r>
          </w:p>
        </w:tc>
        <w:tc>
          <w:tcPr>
            <w:tcW w:w="66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2AC2408" w14:textId="77777777" w:rsidR="00456F1B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assignment marking rubric</w:t>
            </w:r>
          </w:p>
        </w:tc>
        <w:tc>
          <w:tcPr>
            <w:tcW w:w="460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0EF1AC0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student self-assessment checklist</w:t>
            </w:r>
          </w:p>
        </w:tc>
      </w:tr>
      <w:tr w:rsidR="00456F1B" w14:paraId="55061EC2" w14:textId="77777777">
        <w:trPr>
          <w:trHeight w:val="2552"/>
        </w:trPr>
        <w:tc>
          <w:tcPr>
            <w:tcW w:w="4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B4A6E2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context and prompt are provided in the assignment instructions and task description.</w:t>
            </w:r>
          </w:p>
          <w:p w14:paraId="3473038B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Students can either:</w:t>
            </w:r>
          </w:p>
          <w:p w14:paraId="3B5BC45D" w14:textId="77777777" w:rsidR="00456F1B" w:rsidRPr="00D21DCF" w:rsidRDefault="00000000" w:rsidP="00D21DCF">
            <w:pPr>
              <w:pStyle w:val="ListParagraph"/>
              <w:numPr>
                <w:ilvl w:val="0"/>
                <w:numId w:val="8"/>
              </w:numPr>
              <w:ind w:left="810" w:hanging="425"/>
              <w:rPr>
                <w:rFonts w:ascii="Inter" w:eastAsia="Inter" w:hAnsi="Inter" w:cs="Inter"/>
              </w:rPr>
            </w:pPr>
            <w:r w:rsidRPr="00D21DCF">
              <w:rPr>
                <w:rFonts w:ascii="Inter" w:eastAsia="Inter" w:hAnsi="Inter" w:cs="Inter"/>
              </w:rPr>
              <w:t>Enter the competition individually, or</w:t>
            </w:r>
          </w:p>
          <w:p w14:paraId="4A88E798" w14:textId="77777777" w:rsidR="00456F1B" w:rsidRPr="00D21DCF" w:rsidRDefault="00000000" w:rsidP="00D21DCF">
            <w:pPr>
              <w:pStyle w:val="ListParagraph"/>
              <w:numPr>
                <w:ilvl w:val="0"/>
                <w:numId w:val="8"/>
              </w:numPr>
              <w:ind w:left="810" w:hanging="425"/>
              <w:rPr>
                <w:rFonts w:ascii="Inter" w:eastAsia="Inter" w:hAnsi="Inter" w:cs="Inter"/>
              </w:rPr>
            </w:pPr>
            <w:r w:rsidRPr="00D21DCF">
              <w:rPr>
                <w:rFonts w:ascii="Inter" w:eastAsia="Inter" w:hAnsi="Inter" w:cs="Inter"/>
              </w:rPr>
              <w:t>Submit their entry to you, and you submit on their behalf.</w:t>
            </w:r>
          </w:p>
          <w:p w14:paraId="01299AD3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Before submitting any student work, please use the document titled ‘1 Guardian and Parent Communication Template’ to ensure appropriate consent has been obtained for sharing student images.</w:t>
            </w:r>
          </w:p>
        </w:tc>
        <w:tc>
          <w:tcPr>
            <w:tcW w:w="66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2533A5" w14:textId="77777777" w:rsidR="00456F1B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One assignment rubric is provided, aligned to AC (v9) </w:t>
            </w:r>
            <w:r>
              <w:rPr>
                <w:rFonts w:ascii="Inter" w:eastAsia="Inter" w:hAnsi="Inter" w:cs="Inter"/>
                <w:b/>
              </w:rPr>
              <w:t xml:space="preserve">Years 3 and 4. </w:t>
            </w:r>
            <w:r>
              <w:rPr>
                <w:rFonts w:ascii="Inter" w:eastAsia="Inter" w:hAnsi="Inter" w:cs="Inter"/>
              </w:rPr>
              <w:t>The rubric includes:</w:t>
            </w:r>
          </w:p>
          <w:p w14:paraId="123B141E" w14:textId="77777777" w:rsidR="00456F1B" w:rsidRPr="00D21DCF" w:rsidRDefault="00000000" w:rsidP="00D21DCF">
            <w:pPr>
              <w:pStyle w:val="ListParagraph"/>
              <w:widowControl w:val="0"/>
              <w:numPr>
                <w:ilvl w:val="0"/>
                <w:numId w:val="10"/>
              </w:numPr>
              <w:spacing w:line="240" w:lineRule="auto"/>
              <w:ind w:left="822" w:hanging="425"/>
              <w:rPr>
                <w:rFonts w:ascii="Inter" w:eastAsia="Inter" w:hAnsi="Inter" w:cs="Inter"/>
              </w:rPr>
            </w:pPr>
            <w:r w:rsidRPr="00D21DCF">
              <w:rPr>
                <w:rFonts w:ascii="Inter" w:eastAsia="Inter" w:hAnsi="Inter" w:cs="Inter"/>
              </w:rPr>
              <w:t>Key criteria for a successful competition entry</w:t>
            </w:r>
          </w:p>
          <w:p w14:paraId="7F7F7356" w14:textId="77777777" w:rsidR="00456F1B" w:rsidRPr="00D21DCF" w:rsidRDefault="00000000" w:rsidP="00D21DCF">
            <w:pPr>
              <w:pStyle w:val="ListParagraph"/>
              <w:widowControl w:val="0"/>
              <w:numPr>
                <w:ilvl w:val="0"/>
                <w:numId w:val="10"/>
              </w:numPr>
              <w:spacing w:line="240" w:lineRule="auto"/>
              <w:ind w:left="822" w:hanging="425"/>
              <w:rPr>
                <w:rFonts w:ascii="Inter" w:eastAsia="Inter" w:hAnsi="Inter" w:cs="Inter"/>
              </w:rPr>
            </w:pPr>
            <w:r w:rsidRPr="00D21DCF">
              <w:rPr>
                <w:rFonts w:ascii="Inter" w:eastAsia="Inter" w:hAnsi="Inter" w:cs="Inter"/>
              </w:rPr>
              <w:t>Links to general capabilities and cross-curriculum priorities</w:t>
            </w:r>
          </w:p>
          <w:p w14:paraId="5778A7C9" w14:textId="77777777" w:rsidR="00456F1B" w:rsidRPr="00D21DCF" w:rsidRDefault="00000000" w:rsidP="00D21DCF">
            <w:pPr>
              <w:pStyle w:val="ListParagraph"/>
              <w:widowControl w:val="0"/>
              <w:numPr>
                <w:ilvl w:val="0"/>
                <w:numId w:val="10"/>
              </w:numPr>
              <w:spacing w:line="240" w:lineRule="auto"/>
              <w:ind w:left="822" w:hanging="425"/>
              <w:rPr>
                <w:rFonts w:ascii="Inter" w:eastAsia="Inter" w:hAnsi="Inter" w:cs="Inter"/>
              </w:rPr>
            </w:pPr>
            <w:r w:rsidRPr="00D21DCF">
              <w:rPr>
                <w:rFonts w:ascii="Inter" w:eastAsia="Inter" w:hAnsi="Inter" w:cs="Inter"/>
              </w:rPr>
              <w:t>The far-right column shows the curriculum links. These can be cross-referenced in the ‘2 Curriculum Alignment’ document.</w:t>
            </w:r>
          </w:p>
          <w:p w14:paraId="4AC99DB7" w14:textId="77777777" w:rsidR="00456F1B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color w:val="666666"/>
              </w:rPr>
            </w:pPr>
            <w:r>
              <w:rPr>
                <w:rFonts w:ascii="Inter" w:eastAsia="Inter" w:hAnsi="Inter" w:cs="Inter"/>
              </w:rPr>
              <w:t xml:space="preserve">We recommend removing this column before sharing with students. Each criterion is graded on a 1–4 scale. The Scientific Understanding criterion is optional and highlighted in </w:t>
            </w:r>
            <w:r>
              <w:rPr>
                <w:rFonts w:ascii="Inter" w:eastAsia="Inter" w:hAnsi="Inter" w:cs="Inter"/>
                <w:color w:val="93C47D"/>
              </w:rPr>
              <w:t>green</w:t>
            </w:r>
            <w:r>
              <w:rPr>
                <w:rFonts w:ascii="Inter" w:eastAsia="Inter" w:hAnsi="Inter" w:cs="Inter"/>
              </w:rPr>
              <w:t xml:space="preserve">. Other optional, non-assessed criteria that still link to the curriculum are shaded </w:t>
            </w:r>
            <w:r>
              <w:rPr>
                <w:rFonts w:ascii="Inter" w:eastAsia="Inter" w:hAnsi="Inter" w:cs="Inter"/>
                <w:color w:val="666666"/>
              </w:rPr>
              <w:t>grey.</w:t>
            </w:r>
          </w:p>
        </w:tc>
        <w:tc>
          <w:tcPr>
            <w:tcW w:w="46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B44B33" w14:textId="77777777" w:rsidR="00456F1B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student checklist includes a checklist statement for each row of the rubric.</w:t>
            </w:r>
          </w:p>
          <w:p w14:paraId="26B5B593" w14:textId="77777777" w:rsidR="00456F1B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Science Understanding content is:</w:t>
            </w:r>
          </w:p>
          <w:p w14:paraId="24039E46" w14:textId="77777777" w:rsidR="00456F1B" w:rsidRPr="00D21DCF" w:rsidRDefault="00000000" w:rsidP="00D21DCF">
            <w:pPr>
              <w:pStyle w:val="ListParagraph"/>
              <w:widowControl w:val="0"/>
              <w:numPr>
                <w:ilvl w:val="0"/>
                <w:numId w:val="11"/>
              </w:numPr>
              <w:spacing w:line="240" w:lineRule="auto"/>
              <w:ind w:left="681" w:hanging="426"/>
              <w:rPr>
                <w:rFonts w:ascii="Inter" w:eastAsia="Inter" w:hAnsi="Inter" w:cs="Inter"/>
              </w:rPr>
            </w:pPr>
            <w:r w:rsidRPr="00D21DCF">
              <w:rPr>
                <w:rFonts w:ascii="Inter" w:eastAsia="Inter" w:hAnsi="Inter" w:cs="Inter"/>
              </w:rPr>
              <w:t xml:space="preserve">Shaded </w:t>
            </w:r>
            <w:r w:rsidRPr="00D21DCF">
              <w:rPr>
                <w:rFonts w:ascii="Inter" w:eastAsia="Inter" w:hAnsi="Inter" w:cs="Inter"/>
                <w:color w:val="6AA84F"/>
              </w:rPr>
              <w:t>green</w:t>
            </w:r>
          </w:p>
          <w:p w14:paraId="39DB9D0D" w14:textId="77777777" w:rsidR="00456F1B" w:rsidRPr="00D21DCF" w:rsidRDefault="00000000" w:rsidP="00D21DCF">
            <w:pPr>
              <w:pStyle w:val="ListParagraph"/>
              <w:widowControl w:val="0"/>
              <w:numPr>
                <w:ilvl w:val="0"/>
                <w:numId w:val="11"/>
              </w:numPr>
              <w:spacing w:line="240" w:lineRule="auto"/>
              <w:ind w:left="681" w:hanging="426"/>
              <w:rPr>
                <w:rFonts w:ascii="Inter" w:eastAsia="Inter" w:hAnsi="Inter" w:cs="Inter"/>
              </w:rPr>
            </w:pPr>
            <w:r w:rsidRPr="00D21DCF">
              <w:rPr>
                <w:rFonts w:ascii="Inter" w:eastAsia="Inter" w:hAnsi="Inter" w:cs="Inter"/>
              </w:rPr>
              <w:t>Aligned to the relevant year level (noted in the ‘Notes’ column)</w:t>
            </w:r>
          </w:p>
          <w:p w14:paraId="3924C959" w14:textId="77777777" w:rsidR="00456F1B" w:rsidRDefault="00456F1B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</w:p>
          <w:p w14:paraId="534D3C10" w14:textId="77777777" w:rsidR="00456F1B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If you do not wish to assess Science Understanding, simply remove these rows from both the rubric and the checklist.</w:t>
            </w:r>
          </w:p>
        </w:tc>
      </w:tr>
    </w:tbl>
    <w:p w14:paraId="66D6D65C" w14:textId="77777777" w:rsidR="00456F1B" w:rsidRDefault="00000000">
      <w:pPr>
        <w:pStyle w:val="Heading1"/>
        <w:spacing w:before="240" w:after="240"/>
        <w:ind w:left="-425"/>
        <w:rPr>
          <w:rFonts w:ascii="Inter" w:eastAsia="Inter" w:hAnsi="Inter" w:cs="Inter"/>
          <w:b/>
          <w:sz w:val="32"/>
          <w:szCs w:val="32"/>
        </w:rPr>
      </w:pPr>
      <w:bookmarkStart w:id="3" w:name="_rebg3z6gosrf" w:colFirst="0" w:colLast="0"/>
      <w:bookmarkEnd w:id="3"/>
      <w:r>
        <w:rPr>
          <w:rFonts w:ascii="Inter" w:eastAsia="Inter" w:hAnsi="Inter" w:cs="Inter"/>
          <w:b/>
          <w:sz w:val="32"/>
          <w:szCs w:val="32"/>
        </w:rPr>
        <w:lastRenderedPageBreak/>
        <w:t xml:space="preserve">Assignment instructions and task description </w:t>
      </w:r>
    </w:p>
    <w:p w14:paraId="5AEA781D" w14:textId="77777777" w:rsidR="00456F1B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t xml:space="preserve">How would you help to build a future powered by </w:t>
      </w:r>
      <w:r>
        <w:rPr>
          <w:rFonts w:ascii="Inter" w:eastAsia="Inter" w:hAnsi="Inter" w:cs="Inter"/>
          <w:b/>
          <w:color w:val="003A5D"/>
          <w:sz w:val="32"/>
          <w:szCs w:val="32"/>
        </w:rPr>
        <w:br/>
        <w:t>sustainable energy?</w:t>
      </w:r>
    </w:p>
    <w:tbl>
      <w:tblPr>
        <w:tblStyle w:val="a0"/>
        <w:tblW w:w="12360" w:type="dxa"/>
        <w:jc w:val="center"/>
        <w:tblInd w:w="0" w:type="dxa"/>
        <w:tblBorders>
          <w:top w:val="single" w:sz="8" w:space="0" w:color="003A5D"/>
          <w:left w:val="single" w:sz="8" w:space="0" w:color="003A5D"/>
          <w:bottom w:val="single" w:sz="8" w:space="0" w:color="003A5D"/>
          <w:right w:val="single" w:sz="8" w:space="0" w:color="003A5D"/>
          <w:insideH w:val="single" w:sz="8" w:space="0" w:color="003A5D"/>
          <w:insideV w:val="single" w:sz="8" w:space="0" w:color="003A5D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456F1B" w14:paraId="74E207E6" w14:textId="77777777">
        <w:trPr>
          <w:jc w:val="center"/>
        </w:trPr>
        <w:tc>
          <w:tcPr>
            <w:tcW w:w="123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0ED191" w14:textId="77777777" w:rsidR="00456F1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Imagine it’s the year 2050. You wake up in your home, head to school, or walk through your community. Everything runs smarter, cleaner, and more efficiently.</w:t>
            </w:r>
          </w:p>
          <w:p w14:paraId="038A8A23" w14:textId="77777777" w:rsidR="00456F1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  <w:t>How did we get there?</w:t>
            </w:r>
          </w:p>
        </w:tc>
      </w:tr>
    </w:tbl>
    <w:p w14:paraId="1E5602AF" w14:textId="77777777" w:rsidR="00456F1B" w:rsidRDefault="00456F1B">
      <w:pPr>
        <w:jc w:val="center"/>
        <w:rPr>
          <w:rFonts w:ascii="Inter" w:eastAsia="Inter" w:hAnsi="Inter" w:cs="Inter"/>
          <w:b/>
          <w:color w:val="003A5D"/>
          <w:sz w:val="24"/>
          <w:szCs w:val="24"/>
        </w:rPr>
      </w:pPr>
    </w:p>
    <w:p w14:paraId="64B1BE6D" w14:textId="77777777" w:rsidR="00456F1B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t>2025 Competition Task</w:t>
      </w:r>
    </w:p>
    <w:tbl>
      <w:tblPr>
        <w:tblStyle w:val="a1"/>
        <w:tblW w:w="12360" w:type="dxa"/>
        <w:jc w:val="center"/>
        <w:tblInd w:w="0" w:type="dxa"/>
        <w:tblBorders>
          <w:top w:val="single" w:sz="8" w:space="0" w:color="00B2B9"/>
          <w:left w:val="single" w:sz="8" w:space="0" w:color="00B2B9"/>
          <w:bottom w:val="single" w:sz="8" w:space="0" w:color="00B2B9"/>
          <w:right w:val="single" w:sz="8" w:space="0" w:color="00B2B9"/>
          <w:insideH w:val="single" w:sz="8" w:space="0" w:color="00B2B9"/>
          <w:insideV w:val="single" w:sz="8" w:space="0" w:color="00B2B9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456F1B" w14:paraId="68E0661D" w14:textId="77777777" w:rsidTr="00D21DCF">
        <w:trPr>
          <w:trHeight w:val="808"/>
          <w:jc w:val="center"/>
        </w:trPr>
        <w:tc>
          <w:tcPr>
            <w:tcW w:w="12360" w:type="dxa"/>
            <w:shd w:val="clear" w:color="auto" w:fill="00B2B9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1E3470C" w14:textId="77777777" w:rsidR="00456F1B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color w:val="FFFFFF"/>
                <w:sz w:val="24"/>
                <w:szCs w:val="24"/>
              </w:rPr>
              <w:t>As a Snowy Hydro futurist, it is your mission to:</w:t>
            </w:r>
          </w:p>
          <w:p w14:paraId="57295CF7" w14:textId="77777777" w:rsidR="00456F1B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invent a bold new idea, technology, or system that helps save or reuse energy to lower emissions.</w:t>
            </w:r>
          </w:p>
        </w:tc>
      </w:tr>
    </w:tbl>
    <w:p w14:paraId="03BA6671" w14:textId="77777777" w:rsidR="00456F1B" w:rsidRDefault="00456F1B">
      <w:pPr>
        <w:pStyle w:val="Heading2"/>
        <w:spacing w:before="0" w:after="0"/>
        <w:ind w:left="-425"/>
        <w:rPr>
          <w:rFonts w:ascii="Inter" w:eastAsia="Inter" w:hAnsi="Inter" w:cs="Inter"/>
          <w:b/>
          <w:sz w:val="18"/>
          <w:szCs w:val="18"/>
        </w:rPr>
      </w:pPr>
      <w:bookmarkStart w:id="4" w:name="_813o8pccwzsw" w:colFirst="0" w:colLast="0"/>
      <w:bookmarkEnd w:id="4"/>
    </w:p>
    <w:tbl>
      <w:tblPr>
        <w:tblStyle w:val="a2"/>
        <w:tblW w:w="15975" w:type="dxa"/>
        <w:tblInd w:w="-95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7425"/>
        <w:gridCol w:w="8550"/>
      </w:tblGrid>
      <w:tr w:rsidR="00456F1B" w14:paraId="05AAA47C" w14:textId="77777777"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F8B2DA" w14:textId="77777777" w:rsidR="00456F1B" w:rsidRDefault="00000000">
            <w:pPr>
              <w:pStyle w:val="Heading2"/>
              <w:spacing w:before="0" w:after="0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5" w:name="_fkz0zfve3g7p" w:colFirst="0" w:colLast="0"/>
            <w:bookmarkEnd w:id="5"/>
            <w:r>
              <w:rPr>
                <w:rFonts w:ascii="Inter" w:eastAsia="Inter" w:hAnsi="Inter" w:cs="Inter"/>
                <w:b/>
                <w:sz w:val="28"/>
                <w:szCs w:val="28"/>
              </w:rPr>
              <w:t>Your project will have two parts: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F218B4" w14:textId="77777777" w:rsidR="00456F1B" w:rsidRDefault="00000000">
            <w:pPr>
              <w:pStyle w:val="Heading2"/>
              <w:spacing w:before="0" w:after="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6" w:name="_87o02uwu38l9" w:colFirst="0" w:colLast="0"/>
            <w:bookmarkEnd w:id="6"/>
            <w:r>
              <w:rPr>
                <w:rFonts w:ascii="Inter" w:eastAsia="Inter" w:hAnsi="Inter" w:cs="Inter"/>
                <w:b/>
                <w:sz w:val="28"/>
                <w:szCs w:val="28"/>
              </w:rPr>
              <w:t>How to enter the competition:</w:t>
            </w:r>
          </w:p>
        </w:tc>
      </w:tr>
      <w:tr w:rsidR="00456F1B" w14:paraId="6A5A0501" w14:textId="77777777">
        <w:trPr>
          <w:trHeight w:val="3210"/>
        </w:trPr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74DC85" w14:textId="77777777" w:rsidR="00456F1B" w:rsidRDefault="00000000">
            <w:pPr>
              <w:numPr>
                <w:ilvl w:val="0"/>
                <w:numId w:val="2"/>
              </w:numPr>
              <w:spacing w:before="240"/>
              <w:ind w:left="425" w:hanging="420"/>
            </w:pPr>
            <w:r>
              <w:rPr>
                <w:rFonts w:ascii="Inter" w:eastAsia="Inter" w:hAnsi="Inter" w:cs="Inter"/>
                <w:b/>
              </w:rPr>
              <w:t>Part 1:</w:t>
            </w:r>
            <w:r>
              <w:rPr>
                <w:rFonts w:ascii="Inter" w:eastAsia="Inter" w:hAnsi="Inter" w:cs="Inter"/>
              </w:rPr>
              <w:t xml:space="preserve"> An idea or invention that creatively addresses energy conservation or emission reduction.</w:t>
            </w:r>
            <w:r>
              <w:rPr>
                <w:rFonts w:ascii="Inter" w:eastAsia="Inter" w:hAnsi="Inter" w:cs="Inter"/>
              </w:rPr>
              <w:br/>
            </w:r>
          </w:p>
          <w:p w14:paraId="643CD25A" w14:textId="77777777" w:rsidR="00456F1B" w:rsidRDefault="00000000">
            <w:pPr>
              <w:numPr>
                <w:ilvl w:val="0"/>
                <w:numId w:val="2"/>
              </w:numPr>
              <w:ind w:left="425" w:hanging="420"/>
            </w:pPr>
            <w:r>
              <w:rPr>
                <w:rFonts w:ascii="Inter" w:eastAsia="Inter" w:hAnsi="Inter" w:cs="Inter"/>
                <w:b/>
              </w:rPr>
              <w:t>Part 2:</w:t>
            </w:r>
            <w:r>
              <w:rPr>
                <w:rFonts w:ascii="Inter" w:eastAsia="Inter" w:hAnsi="Inter" w:cs="Inter"/>
              </w:rPr>
              <w:t xml:space="preserve"> An explanation (written or video) that clearly answers:</w:t>
            </w:r>
          </w:p>
          <w:p w14:paraId="0C5EA03D" w14:textId="77777777" w:rsidR="00456F1B" w:rsidRDefault="00000000">
            <w:pPr>
              <w:numPr>
                <w:ilvl w:val="1"/>
                <w:numId w:val="2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the problem you are addressing?</w:t>
            </w:r>
          </w:p>
          <w:p w14:paraId="2535F9F6" w14:textId="77777777" w:rsidR="00456F1B" w:rsidRDefault="00000000">
            <w:pPr>
              <w:numPr>
                <w:ilvl w:val="1"/>
                <w:numId w:val="2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your idea?</w:t>
            </w:r>
          </w:p>
          <w:p w14:paraId="22C315E1" w14:textId="77777777" w:rsidR="00456F1B" w:rsidRDefault="00000000">
            <w:pPr>
              <w:numPr>
                <w:ilvl w:val="1"/>
                <w:numId w:val="2"/>
              </w:numPr>
              <w:spacing w:after="240"/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How does it work?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2B2577" w14:textId="77777777" w:rsidR="00456F1B" w:rsidRDefault="00000000">
            <w:pPr>
              <w:spacing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Once you have finished your assignment, you can submit your entry to win prizes on the </w:t>
            </w:r>
            <w:hyperlink r:id="rId9">
              <w:r>
                <w:rPr>
                  <w:rFonts w:ascii="Inter" w:eastAsia="Inter" w:hAnsi="Inter" w:cs="Inter"/>
                  <w:color w:val="1155CC"/>
                  <w:u w:val="single"/>
                </w:rPr>
                <w:t>Powering Up the Future competition</w:t>
              </w:r>
            </w:hyperlink>
            <w:r>
              <w:rPr>
                <w:rFonts w:ascii="Inter" w:eastAsia="Inter" w:hAnsi="Inter" w:cs="Inter"/>
              </w:rPr>
              <w:t xml:space="preserve"> website for your chance to win you and your school prizes of up to $3000!</w:t>
            </w:r>
          </w:p>
          <w:p w14:paraId="5F492011" w14:textId="77777777" w:rsidR="00456F1B" w:rsidRDefault="00000000">
            <w:pPr>
              <w:spacing w:before="240"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Each class can submit their entries all at once, so check with your teacher to see if they want you to submit your entry to them first.</w:t>
            </w:r>
          </w:p>
          <w:p w14:paraId="13602437" w14:textId="77777777" w:rsidR="00456F1B" w:rsidRDefault="00000000">
            <w:pPr>
              <w:spacing w:before="240" w:after="24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r>
              <w:rPr>
                <w:rFonts w:ascii="Inter" w:eastAsia="Inter" w:hAnsi="Inter" w:cs="Inter"/>
              </w:rPr>
              <w:t xml:space="preserve">Make sure you read the </w:t>
            </w:r>
            <w:hyperlink r:id="rId10">
              <w:r>
                <w:rPr>
                  <w:rFonts w:ascii="Inter" w:eastAsia="Inter" w:hAnsi="Inter" w:cs="Inter"/>
                  <w:color w:val="1155CC"/>
                  <w:u w:val="single"/>
                </w:rPr>
                <w:t>2025 competition terms and conditions</w:t>
              </w:r>
            </w:hyperlink>
            <w:r>
              <w:rPr>
                <w:rFonts w:ascii="Inter" w:eastAsia="Inter" w:hAnsi="Inter" w:cs="Inter"/>
              </w:rPr>
              <w:t xml:space="preserve"> before you enter. </w:t>
            </w:r>
          </w:p>
        </w:tc>
      </w:tr>
    </w:tbl>
    <w:p w14:paraId="1A7EEBF4" w14:textId="77777777" w:rsidR="00456F1B" w:rsidRDefault="00000000">
      <w:pPr>
        <w:pStyle w:val="Heading1"/>
        <w:ind w:left="-708"/>
        <w:rPr>
          <w:rFonts w:ascii="Inter" w:eastAsia="Inter" w:hAnsi="Inter" w:cs="Inter"/>
          <w:b/>
        </w:rPr>
      </w:pPr>
      <w:bookmarkStart w:id="7" w:name="_dz0v3ia5z1zx" w:colFirst="0" w:colLast="0"/>
      <w:bookmarkEnd w:id="7"/>
      <w:r>
        <w:rPr>
          <w:rFonts w:ascii="Inter" w:eastAsia="Inter" w:hAnsi="Inter" w:cs="Inter"/>
          <w:b/>
          <w:sz w:val="32"/>
          <w:szCs w:val="32"/>
        </w:rPr>
        <w:lastRenderedPageBreak/>
        <w:t>Assessment rubric</w:t>
      </w:r>
    </w:p>
    <w:tbl>
      <w:tblPr>
        <w:tblStyle w:val="a3"/>
        <w:tblW w:w="15930" w:type="dxa"/>
        <w:tblInd w:w="-9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010"/>
        <w:gridCol w:w="2235"/>
        <w:gridCol w:w="2460"/>
        <w:gridCol w:w="2835"/>
        <w:gridCol w:w="2940"/>
        <w:gridCol w:w="3450"/>
      </w:tblGrid>
      <w:tr w:rsidR="00456F1B" w14:paraId="43C28838" w14:textId="77777777">
        <w:trPr>
          <w:trHeight w:val="765"/>
          <w:tblHeader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22EBB65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Criteria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5D7DDAC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1 – Beginning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55FCA00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2 – Developing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6D55CE2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3 – At level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2591FBE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4 – Extending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023AD78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Teacher notes: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Curriculum &amp; Capability Links</w:t>
            </w:r>
          </w:p>
        </w:tc>
      </w:tr>
      <w:tr w:rsidR="00456F1B" w14:paraId="72023EBA" w14:textId="77777777">
        <w:trPr>
          <w:trHeight w:val="1455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F0ABF4" w14:textId="77777777" w:rsidR="00456F1B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Creativity &amp; Innovation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0180C9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Basic or copied idea.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B6945C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creative thought shown.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665221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Original, thoughtful and relevant idea.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69AB7C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Highly inventive, insightful, and clearly solves a real-world problem.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E4725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Critical &amp; Creative Thinking – Generating and Creating Possibilities</w:t>
            </w:r>
          </w:p>
        </w:tc>
      </w:tr>
      <w:tr w:rsidR="00456F1B" w14:paraId="20468C7F" w14:textId="77777777">
        <w:trPr>
          <w:trHeight w:val="1155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2D5357" w14:textId="77777777" w:rsidR="00456F1B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Explanation of the problem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E30E7D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Problem not clearly described.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FC21A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Problem is mentioned but unclear.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B6407B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Clearly explains a real problem.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D46AC7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Thoughtful, real-world problem explained with insight.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1121B3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Science as a Human Endeavour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Analysing &amp; Inquiring</w:t>
            </w:r>
          </w:p>
        </w:tc>
      </w:tr>
      <w:tr w:rsidR="00456F1B" w14:paraId="5B26D4C2" w14:textId="77777777">
        <w:trPr>
          <w:trHeight w:val="1215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88AE04" w14:textId="77777777" w:rsidR="00456F1B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How the invention works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88AD0B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Vague or incomplete explanation.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632D75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Explains parts of how it works.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D3864B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how it works using logical steps.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3CC35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 and thorough explanation of all parts and purpose.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4DC26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Science Inquiry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Reflecting – Transfer Knowledge</w:t>
            </w:r>
          </w:p>
        </w:tc>
      </w:tr>
      <w:tr w:rsidR="00456F1B" w14:paraId="11CF3053" w14:textId="77777777">
        <w:trPr>
          <w:trHeight w:val="1470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BD084A" w14:textId="77777777" w:rsidR="00456F1B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Connection to reducing emissions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F3FBB7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Unclear or weak link to emissions or sustainability.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0C66A2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link to emissions or energy saving.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CA35CF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 and logical connection.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7F21B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Strong, insightful justification of how the idea helps the environment.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3C2E76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Science as a Human Endeavour</w:t>
            </w:r>
          </w:p>
        </w:tc>
      </w:tr>
      <w:tr w:rsidR="00456F1B" w14:paraId="50087C04" w14:textId="77777777">
        <w:trPr>
          <w:trHeight w:val="1850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7D9041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 xml:space="preserve">Year 3 Science Understanding content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13FEFA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Shows little or no understanding of heat or where it comes from.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29B634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Mentions heat or warmth but explanations are unclear or incorrect.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3FCC9F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Identifies heat sources (e.g. sun, fire, appliances) and describes how heat moves from one object to another.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99C089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Explains heat transfer clearly using examples or models (e.g. drawings, role-plays</w:t>
            </w:r>
            <w:proofErr w:type="gramStart"/>
            <w:r>
              <w:rPr>
                <w:rFonts w:ascii="Inter" w:eastAsia="Inter" w:hAnsi="Inter" w:cs="Inter"/>
              </w:rPr>
              <w:t>), and</w:t>
            </w:r>
            <w:proofErr w:type="gramEnd"/>
            <w:r>
              <w:rPr>
                <w:rFonts w:ascii="Inter" w:eastAsia="Inter" w:hAnsi="Inter" w:cs="Inter"/>
              </w:rPr>
              <w:t xml:space="preserve"> compares how well different materials transfer heat (e.g. metal vs plastic).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7C1A44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AC9S3U03 </w:t>
            </w:r>
            <w:r>
              <w:rPr>
                <w:rFonts w:ascii="Inter" w:eastAsia="Inter" w:hAnsi="Inter" w:cs="Inter"/>
                <w:i/>
              </w:rPr>
              <w:t>– Identify sources of heat energy and examine how temperature changes when heat energy is transferred</w:t>
            </w:r>
          </w:p>
        </w:tc>
      </w:tr>
      <w:tr w:rsidR="00456F1B" w14:paraId="1508B3F4" w14:textId="77777777">
        <w:trPr>
          <w:trHeight w:val="1850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8A9312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b/>
              </w:rPr>
              <w:t xml:space="preserve">Year 3 Science Understanding content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90FC7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Shows little or no understanding of heat, materials, or recycling.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1F110C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Mentions heat or materials but lacks clarity; no real link to recycling.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DDC557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how heat moves to change materials’ state; to be recycled or reused.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E85521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Clearly explains heat </w:t>
            </w:r>
            <w:proofErr w:type="gramStart"/>
            <w:r>
              <w:rPr>
                <w:rFonts w:ascii="Inter" w:eastAsia="Inter" w:hAnsi="Inter" w:cs="Inter"/>
              </w:rPr>
              <w:t>transfer, and</w:t>
            </w:r>
            <w:proofErr w:type="gramEnd"/>
            <w:r>
              <w:rPr>
                <w:rFonts w:ascii="Inter" w:eastAsia="Inter" w:hAnsi="Inter" w:cs="Inter"/>
              </w:rPr>
              <w:t xml:space="preserve"> identifies how different materials can be used or recycled to conserve energy and reduce waste.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168126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AC9S3U03 </w:t>
            </w:r>
            <w:r>
              <w:rPr>
                <w:rFonts w:ascii="Inter" w:eastAsia="Inter" w:hAnsi="Inter" w:cs="Inter"/>
                <w:i/>
              </w:rPr>
              <w:t>– Identify sources of heat energy and examine how temperature changes when heat energy is transferred.</w:t>
            </w:r>
          </w:p>
          <w:p w14:paraId="11653E16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>Elaborations</w:t>
            </w:r>
            <w:r>
              <w:rPr>
                <w:rFonts w:ascii="Inter" w:eastAsia="Inter" w:hAnsi="Inter" w:cs="Inter"/>
                <w:i/>
              </w:rPr>
              <w:t>:</w:t>
            </w:r>
          </w:p>
          <w:p w14:paraId="740B9D12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</w:rPr>
              <w:t>Investigate properties of solids and liquids and how heat causes a change of state</w:t>
            </w:r>
          </w:p>
          <w:p w14:paraId="7C95AC87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</w:rPr>
              <w:t>Introduce concepts of recycling and reuse</w:t>
            </w:r>
          </w:p>
        </w:tc>
      </w:tr>
      <w:tr w:rsidR="00456F1B" w14:paraId="64B7F751" w14:textId="77777777">
        <w:trPr>
          <w:trHeight w:val="1850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EC4354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 xml:space="preserve">Year 4 Science Understanding content: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DF9D05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Limited awareness of materials or their properties.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97A8CC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Mentions some materials but without explanation of properties or recycling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338E1A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properties of materials (e.g. strong, waterproof) and identifies which ones can be recycled.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DF35D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Clearly </w:t>
            </w:r>
            <w:proofErr w:type="gramStart"/>
            <w:r>
              <w:rPr>
                <w:rFonts w:ascii="Inter" w:eastAsia="Inter" w:hAnsi="Inter" w:cs="Inter"/>
              </w:rPr>
              <w:t>compares and contrasts</w:t>
            </w:r>
            <w:proofErr w:type="gramEnd"/>
            <w:r>
              <w:rPr>
                <w:rFonts w:ascii="Inter" w:eastAsia="Inter" w:hAnsi="Inter" w:cs="Inter"/>
              </w:rPr>
              <w:t xml:space="preserve"> materials based on their properties, explains how those properties affect their use, and discusses environmentally friendly alternatives.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205982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AC9S4U04 </w:t>
            </w:r>
            <w:r>
              <w:rPr>
                <w:rFonts w:ascii="Inter" w:eastAsia="Inter" w:hAnsi="Inter" w:cs="Inter"/>
                <w:i/>
              </w:rPr>
              <w:t>– Examine the properties of natural and made materials and consider how these influence their use.</w:t>
            </w:r>
          </w:p>
          <w:p w14:paraId="0F16AE1D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>Elaborations</w:t>
            </w:r>
            <w:r>
              <w:rPr>
                <w:rFonts w:ascii="Inter" w:eastAsia="Inter" w:hAnsi="Inter" w:cs="Inter"/>
                <w:i/>
              </w:rPr>
              <w:t>:</w:t>
            </w:r>
          </w:p>
          <w:p w14:paraId="742258DC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</w:rPr>
              <w:t>Investigate recycling and alternatives for commonly used materials</w:t>
            </w:r>
          </w:p>
        </w:tc>
      </w:tr>
      <w:tr w:rsidR="00456F1B" w14:paraId="29B247D4" w14:textId="77777777" w:rsidTr="00D21DCF">
        <w:trPr>
          <w:trHeight w:val="1179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97C0F6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 xml:space="preserve">Presentation and communication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D24B5F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Hard to follow; unstructured.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A26996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structure or clarity.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B957E9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Clear, structured and communicates ideas.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6E7D3B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Highly engaging, creative and clearly presented in video or writing.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C71661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Digital Literacy – Communicate &amp; Collaborate</w:t>
            </w:r>
          </w:p>
        </w:tc>
      </w:tr>
      <w:tr w:rsidR="00456F1B" w14:paraId="4330FD2A" w14:textId="77777777" w:rsidTr="00D21DCF">
        <w:trPr>
          <w:trHeight w:val="860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7A5985" w14:textId="77777777" w:rsidR="00456F1B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b/>
              </w:rPr>
              <w:t xml:space="preserve">Scientific Vocabulary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C9246C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Minimal or incorrect use.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872CA9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correct terms used.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C918C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Mostly correct and appropriate vocabulary.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C750EC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Consistent and accurate use of scientific terms.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783909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Science Inquiry – Communicating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Digital Literacy</w:t>
            </w:r>
          </w:p>
        </w:tc>
      </w:tr>
      <w:tr w:rsidR="00456F1B" w14:paraId="4DF97298" w14:textId="77777777">
        <w:trPr>
          <w:trHeight w:val="1185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6D0781" w14:textId="77777777" w:rsidR="00456F1B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Use of Materials &amp; Resources</w:t>
            </w:r>
          </w:p>
          <w:p w14:paraId="76C5B222" w14:textId="77777777" w:rsidR="00456F1B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4FAD21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No or poor explanation of materials.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B17852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Mentions materials but lacks purpose.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61B782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Materials are suitable and explained.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9C845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Materials are carefully selected and clearly justified.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14FB4C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Science Understanding – Properties of Materials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Managing &amp; Operating Tools</w:t>
            </w:r>
          </w:p>
        </w:tc>
      </w:tr>
      <w:tr w:rsidR="00456F1B" w14:paraId="6E03CAE7" w14:textId="77777777" w:rsidTr="00D21DCF">
        <w:trPr>
          <w:trHeight w:val="873"/>
        </w:trPr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DFED7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>Use of Digital Tools</w:t>
            </w:r>
            <w:r>
              <w:rPr>
                <w:rFonts w:ascii="Inter" w:eastAsia="Inter" w:hAnsi="Inter" w:cs="Inter"/>
              </w:rPr>
              <w:t xml:space="preserve">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168534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Digital tools not used or used inappropriately.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00E28D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appropriate use.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FFF9B6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Tools used effectively for purpose.</w:t>
            </w:r>
          </w:p>
        </w:tc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1BA7B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Tools used creatively and confidently to enhance message.</w:t>
            </w:r>
          </w:p>
        </w:tc>
        <w:tc>
          <w:tcPr>
            <w:tcW w:w="3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FCEC58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Digital Literacy – Create, Manage &amp; Operate</w:t>
            </w:r>
          </w:p>
        </w:tc>
      </w:tr>
    </w:tbl>
    <w:p w14:paraId="1EA51EB8" w14:textId="77777777" w:rsidR="00456F1B" w:rsidRDefault="00000000">
      <w:pPr>
        <w:pStyle w:val="Heading2"/>
        <w:ind w:left="-850"/>
        <w:rPr>
          <w:rFonts w:ascii="Inter" w:eastAsia="Inter" w:hAnsi="Inter" w:cs="Inter"/>
          <w:b/>
        </w:rPr>
      </w:pPr>
      <w:bookmarkStart w:id="8" w:name="_3u0znhljqfqj" w:colFirst="0" w:colLast="0"/>
      <w:bookmarkEnd w:id="8"/>
      <w:r>
        <w:rPr>
          <w:rFonts w:ascii="Inter" w:eastAsia="Inter" w:hAnsi="Inter" w:cs="Inter"/>
          <w:b/>
        </w:rPr>
        <w:lastRenderedPageBreak/>
        <w:t>Student self-assessment checklist</w:t>
      </w:r>
    </w:p>
    <w:tbl>
      <w:tblPr>
        <w:tblStyle w:val="a4"/>
        <w:tblW w:w="15930" w:type="dxa"/>
        <w:tblInd w:w="-10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70"/>
        <w:gridCol w:w="7365"/>
        <w:gridCol w:w="1305"/>
        <w:gridCol w:w="1455"/>
        <w:gridCol w:w="5235"/>
      </w:tblGrid>
      <w:tr w:rsidR="00456F1B" w14:paraId="0D61DA11" w14:textId="77777777" w:rsidTr="00D21DCF">
        <w:trPr>
          <w:trHeight w:val="597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983F6D" w14:textId="77777777" w:rsidR="00456F1B" w:rsidRDefault="00456F1B">
            <w:pPr>
              <w:rPr>
                <w:rFonts w:ascii="Inter" w:eastAsia="Inter" w:hAnsi="Inter" w:cs="Inter"/>
                <w:b/>
              </w:rPr>
            </w:pP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EC6167B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</w:pPr>
            <w:r>
              <w:rPr>
                <w:rFonts w:ascii="Inter" w:eastAsia="Inter" w:hAnsi="Inter" w:cs="Inter"/>
                <w:b/>
                <w:color w:val="FFFFFF"/>
                <w:sz w:val="40"/>
                <w:szCs w:val="40"/>
              </w:rPr>
              <w:t xml:space="preserve">📝 </w:t>
            </w:r>
            <w:r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  <w:t>Checklist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0595D61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</w:pPr>
            <w:r w:rsidRPr="00D21DCF"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  <w:t>✅ I did this well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F600CE9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</w:pPr>
            <w:r w:rsidRPr="00D21DCF"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  <w:t>🔄 I'm still working on this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2DC02BD" w14:textId="77777777" w:rsidR="00456F1B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</w:pPr>
            <w:r>
              <w:rPr>
                <w:rFonts w:ascii="Inter" w:eastAsia="Inter" w:hAnsi="Inter" w:cs="Inter"/>
                <w:b/>
                <w:color w:val="FFFFFF"/>
                <w:sz w:val="40"/>
                <w:szCs w:val="40"/>
              </w:rPr>
              <w:t xml:space="preserve">✍️ </w:t>
            </w:r>
            <w:r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  <w:t>Notes for myself</w:t>
            </w:r>
          </w:p>
        </w:tc>
      </w:tr>
      <w:tr w:rsidR="00456F1B" w14:paraId="7A08010C" w14:textId="77777777" w:rsidTr="00D21DCF">
        <w:trPr>
          <w:trHeight w:val="27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F763A3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🧠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B65D87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used a creative and original idea to help the environment.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2EBA83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B635D1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3B6113" w14:textId="77777777" w:rsidR="00456F1B" w:rsidRDefault="00456F1B">
            <w:pPr>
              <w:rPr>
                <w:rFonts w:ascii="Inter" w:eastAsia="Inter" w:hAnsi="Inter" w:cs="Inter"/>
              </w:rPr>
            </w:pPr>
          </w:p>
        </w:tc>
      </w:tr>
      <w:tr w:rsidR="00456F1B" w14:paraId="15740CDB" w14:textId="77777777" w:rsidTr="00D21DCF">
        <w:trPr>
          <w:trHeight w:val="269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1D1FD3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💡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5A9BE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explained the problem my invention is trying to solve.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1A9905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6D3AF3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7B1F7F" w14:textId="77777777" w:rsidR="00456F1B" w:rsidRDefault="00456F1B">
            <w:pPr>
              <w:rPr>
                <w:rFonts w:ascii="Inter" w:eastAsia="Inter" w:hAnsi="Inter" w:cs="Inter"/>
              </w:rPr>
            </w:pPr>
          </w:p>
        </w:tc>
      </w:tr>
      <w:tr w:rsidR="00456F1B" w14:paraId="12A04F34" w14:textId="77777777" w:rsidTr="00D21DCF">
        <w:trPr>
          <w:trHeight w:val="23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1DDD24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⚙️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B96EAB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clearly explained how my invention works.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D75FA0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7C5E3C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37E6DD" w14:textId="77777777" w:rsidR="00456F1B" w:rsidRDefault="00456F1B">
            <w:pPr>
              <w:rPr>
                <w:rFonts w:ascii="Inter" w:eastAsia="Inter" w:hAnsi="Inter" w:cs="Inter"/>
              </w:rPr>
            </w:pPr>
          </w:p>
        </w:tc>
      </w:tr>
      <w:tr w:rsidR="00456F1B" w14:paraId="7E1F0A37" w14:textId="77777777">
        <w:trPr>
          <w:trHeight w:val="62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B4A19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🌱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266125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explained how my invention helps reduce emissions or helps the planet.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69ADE5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101F0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F3FC32" w14:textId="77777777" w:rsidR="00456F1B" w:rsidRDefault="00456F1B">
            <w:pPr>
              <w:rPr>
                <w:rFonts w:ascii="Inter" w:eastAsia="Inter" w:hAnsi="Inter" w:cs="Inter"/>
              </w:rPr>
            </w:pPr>
          </w:p>
        </w:tc>
      </w:tr>
      <w:tr w:rsidR="00456F1B" w14:paraId="3FC3D28B" w14:textId="77777777">
        <w:trPr>
          <w:trHeight w:val="62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D7E116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🧠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E2BB44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explained how different materials can keep things hot or cold and why it is useful.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371B56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2080FE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016671" w14:textId="77777777" w:rsidR="00456F1B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3 Science Understanding Content</w:t>
            </w:r>
          </w:p>
        </w:tc>
      </w:tr>
      <w:tr w:rsidR="00456F1B" w14:paraId="764CBB8D" w14:textId="77777777">
        <w:trPr>
          <w:trHeight w:val="498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710200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🧠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669C3B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explained how something can be reused or recycled.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84624B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BBAF70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462D82" w14:textId="77777777" w:rsidR="00456F1B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3 Science Understanding Content</w:t>
            </w:r>
          </w:p>
        </w:tc>
      </w:tr>
      <w:tr w:rsidR="00456F1B" w14:paraId="1CB7F2BA" w14:textId="77777777" w:rsidTr="00D21DCF">
        <w:trPr>
          <w:trHeight w:val="39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C3FC91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🧠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BD39B2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talked about different materials and why we use or recycle them.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5B0E40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3E63A5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DFB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81AC33" w14:textId="77777777" w:rsidR="00456F1B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4 Science Understanding Content</w:t>
            </w:r>
          </w:p>
        </w:tc>
      </w:tr>
      <w:tr w:rsidR="00456F1B" w14:paraId="65C84BAB" w14:textId="77777777">
        <w:trPr>
          <w:trHeight w:val="498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E78703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🎤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3355D4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presented my idea clearly (writing or video) and it’s easy to understand.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709AC2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EDB7CE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B11D92" w14:textId="77777777" w:rsidR="00456F1B" w:rsidRDefault="00456F1B">
            <w:pPr>
              <w:rPr>
                <w:rFonts w:ascii="Inter" w:eastAsia="Inter" w:hAnsi="Inter" w:cs="Inter"/>
              </w:rPr>
            </w:pPr>
          </w:p>
        </w:tc>
      </w:tr>
      <w:tr w:rsidR="00456F1B" w14:paraId="63DB8948" w14:textId="77777777" w:rsidTr="00D21DCF">
        <w:trPr>
          <w:trHeight w:val="397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0BD2F6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🧰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A8FA29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chose good materials or examples to show my idea.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91EC16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1ABEC5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153693" w14:textId="77777777" w:rsidR="00456F1B" w:rsidRDefault="00456F1B">
            <w:pPr>
              <w:rPr>
                <w:rFonts w:ascii="Inter" w:eastAsia="Inter" w:hAnsi="Inter" w:cs="Inter"/>
              </w:rPr>
            </w:pPr>
          </w:p>
        </w:tc>
      </w:tr>
      <w:tr w:rsidR="00456F1B" w14:paraId="0CF246AF" w14:textId="77777777">
        <w:trPr>
          <w:trHeight w:val="498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2E84DE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💻</w:t>
            </w:r>
          </w:p>
        </w:tc>
        <w:tc>
          <w:tcPr>
            <w:tcW w:w="7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AC2033" w14:textId="77777777" w:rsidR="00456F1B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used digital tools (like video, drawing or slideshow) to show my idea.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5C1F92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33CBC0" w14:textId="77777777" w:rsidR="00456F1B" w:rsidRPr="00D21DCF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21DCF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1C68ED" w14:textId="77777777" w:rsidR="00456F1B" w:rsidRDefault="00456F1B">
            <w:pPr>
              <w:rPr>
                <w:rFonts w:ascii="Inter" w:eastAsia="Inter" w:hAnsi="Inter" w:cs="Inter"/>
              </w:rPr>
            </w:pPr>
          </w:p>
        </w:tc>
      </w:tr>
    </w:tbl>
    <w:p w14:paraId="458E6158" w14:textId="77777777" w:rsidR="00456F1B" w:rsidRDefault="00456F1B" w:rsidP="00D21DCF">
      <w:pPr>
        <w:rPr>
          <w:rFonts w:ascii="Inter" w:eastAsia="Inter" w:hAnsi="Inter" w:cs="Inter"/>
          <w:b/>
        </w:rPr>
      </w:pPr>
    </w:p>
    <w:sectPr w:rsidR="00456F1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4" w:h="11909" w:orient="landscape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6AC74C" w14:textId="77777777" w:rsidR="00BC5D4D" w:rsidRDefault="00BC5D4D">
      <w:pPr>
        <w:spacing w:line="240" w:lineRule="auto"/>
      </w:pPr>
      <w:r>
        <w:separator/>
      </w:r>
    </w:p>
  </w:endnote>
  <w:endnote w:type="continuationSeparator" w:id="0">
    <w:p w14:paraId="6719FA4F" w14:textId="77777777" w:rsidR="00BC5D4D" w:rsidRDefault="00BC5D4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58F6992D-59D2-2B47-917C-69D2B3C9D9B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7F76000D-F33D-C34F-840C-C465DB704B6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EAE00DDA-C5AC-B44D-86EC-6296C471D032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BACDF2BC-AD85-E046-A990-0EA093C8597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59B97AED-A5EA-F64D-88AB-595894B0DB0E}"/>
    <w:embedItalic r:id="rId6" w:fontKey="{24E63C27-994D-8F4F-9257-A782B7E649EC}"/>
  </w:font>
  <w:font w:name="Inter">
    <w:charset w:val="00"/>
    <w:family w:val="auto"/>
    <w:pitch w:val="default"/>
    <w:embedRegular r:id="rId7" w:fontKey="{62CF6BA1-B7F7-D440-895D-751BBAEDD540}"/>
    <w:embedBold r:id="rId8" w:fontKey="{ACB45C1D-A5DB-634F-9F5E-9ADACD93F169}"/>
    <w:embedItalic r:id="rId9" w:fontKey="{494ED4D4-12BC-7141-806B-3D7DCCC4391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0" w:fontKey="{AE437FA8-4BE8-FE41-838C-832AD2CB5B6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106326B6-8E0A-7C45-8A15-BF60C9547BB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E2CC09" w14:textId="77777777" w:rsidR="00D21DCF" w:rsidRDefault="00D21DC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5C8FD3" w14:textId="322B75E3" w:rsidR="00456F1B" w:rsidRDefault="00000000">
    <w:r>
      <w:tab/>
    </w:r>
    <w:r>
      <w:tab/>
    </w:r>
    <w:r>
      <w:tab/>
    </w:r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  <w:t xml:space="preserve">                       Year 3 and 4 Assignment</w:t>
    </w:r>
    <w:r>
      <w:rPr>
        <w:noProof/>
      </w:rPr>
      <w:drawing>
        <wp:anchor distT="114300" distB="114300" distL="114300" distR="114300" simplePos="0" relativeHeight="251660288" behindDoc="0" locked="0" layoutInCell="1" hidden="0" allowOverlap="1" wp14:anchorId="651FB556" wp14:editId="0C7C8534">
          <wp:simplePos x="0" y="0"/>
          <wp:positionH relativeFrom="column">
            <wp:posOffset>-400049</wp:posOffset>
          </wp:positionH>
          <wp:positionV relativeFrom="paragraph">
            <wp:posOffset>-95249</wp:posOffset>
          </wp:positionV>
          <wp:extent cx="2195513" cy="381515"/>
          <wp:effectExtent l="0" t="0" r="0" b="0"/>
          <wp:wrapSquare wrapText="bothSides" distT="114300" distB="114300" distL="114300" distR="114300"/>
          <wp:docPr id="4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t="41296" b="41338"/>
                  <a:stretch>
                    <a:fillRect/>
                  </a:stretch>
                </pic:blipFill>
                <pic:spPr>
                  <a:xfrm>
                    <a:off x="0" y="0"/>
                    <a:ext cx="2195513" cy="3815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DE368A" w14:textId="77777777" w:rsidR="00456F1B" w:rsidRDefault="00000000">
    <w:r>
      <w:tab/>
    </w:r>
    <w:r>
      <w:tab/>
    </w:r>
    <w:r>
      <w:tab/>
    </w:r>
    <w:r>
      <w:tab/>
    </w:r>
    <w:r>
      <w:tab/>
    </w:r>
    <w:r>
      <w:tab/>
    </w:r>
    <w:r>
      <w:tab/>
    </w:r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Year 3 and 4 Assignment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090F15" w14:textId="77777777" w:rsidR="00BC5D4D" w:rsidRDefault="00BC5D4D">
      <w:pPr>
        <w:spacing w:line="240" w:lineRule="auto"/>
      </w:pPr>
      <w:r>
        <w:separator/>
      </w:r>
    </w:p>
  </w:footnote>
  <w:footnote w:type="continuationSeparator" w:id="0">
    <w:p w14:paraId="67296C16" w14:textId="77777777" w:rsidR="00BC5D4D" w:rsidRDefault="00BC5D4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B63A5E" w14:textId="77777777" w:rsidR="00D21DCF" w:rsidRDefault="00D21DC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D8E423" w14:textId="77777777" w:rsidR="00456F1B" w:rsidRDefault="00000000"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2B070D3D" wp14:editId="4893B1FB">
          <wp:simplePos x="0" y="0"/>
          <wp:positionH relativeFrom="page">
            <wp:posOffset>-35999</wp:posOffset>
          </wp:positionH>
          <wp:positionV relativeFrom="page">
            <wp:posOffset>-35999</wp:posOffset>
          </wp:positionV>
          <wp:extent cx="10810875" cy="917357"/>
          <wp:effectExtent l="0" t="0" r="0" b="0"/>
          <wp:wrapNone/>
          <wp:docPr id="3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10875" cy="91735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13F2E4" w14:textId="77777777" w:rsidR="00456F1B" w:rsidRDefault="00000000"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200ED104" wp14:editId="737557F9">
          <wp:simplePos x="0" y="0"/>
          <wp:positionH relativeFrom="page">
            <wp:posOffset>0</wp:posOffset>
          </wp:positionH>
          <wp:positionV relativeFrom="page">
            <wp:posOffset>-9524</wp:posOffset>
          </wp:positionV>
          <wp:extent cx="10809734" cy="919163"/>
          <wp:effectExtent l="0" t="0" r="0" b="0"/>
          <wp:wrapNone/>
          <wp:docPr id="5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09734" cy="9191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E2210A"/>
    <w:multiLevelType w:val="hybridMultilevel"/>
    <w:tmpl w:val="656AE89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29A511E"/>
    <w:multiLevelType w:val="multilevel"/>
    <w:tmpl w:val="4A4A7A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542183F"/>
    <w:multiLevelType w:val="multilevel"/>
    <w:tmpl w:val="BFC0B5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B8C438F"/>
    <w:multiLevelType w:val="multilevel"/>
    <w:tmpl w:val="0A1291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DA136A7"/>
    <w:multiLevelType w:val="hybridMultilevel"/>
    <w:tmpl w:val="E54ADA62"/>
    <w:lvl w:ilvl="0" w:tplc="0809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5" w15:restartNumberingAfterBreak="0">
    <w:nsid w:val="36E53D44"/>
    <w:multiLevelType w:val="multilevel"/>
    <w:tmpl w:val="14A442B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3B560CB8"/>
    <w:multiLevelType w:val="hybridMultilevel"/>
    <w:tmpl w:val="4DA669D8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9965026"/>
    <w:multiLevelType w:val="hybridMultilevel"/>
    <w:tmpl w:val="35382838"/>
    <w:lvl w:ilvl="0" w:tplc="0809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8" w15:restartNumberingAfterBreak="0">
    <w:nsid w:val="5867217E"/>
    <w:multiLevelType w:val="multilevel"/>
    <w:tmpl w:val="32D46E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A2F2AA4"/>
    <w:multiLevelType w:val="multilevel"/>
    <w:tmpl w:val="472A69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A4A2C96"/>
    <w:multiLevelType w:val="multilevel"/>
    <w:tmpl w:val="8780D2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85351754">
    <w:abstractNumId w:val="10"/>
  </w:num>
  <w:num w:numId="2" w16cid:durableId="142240016">
    <w:abstractNumId w:val="2"/>
  </w:num>
  <w:num w:numId="3" w16cid:durableId="917521537">
    <w:abstractNumId w:val="3"/>
  </w:num>
  <w:num w:numId="4" w16cid:durableId="1129862094">
    <w:abstractNumId w:val="1"/>
  </w:num>
  <w:num w:numId="5" w16cid:durableId="1186292471">
    <w:abstractNumId w:val="5"/>
  </w:num>
  <w:num w:numId="6" w16cid:durableId="1580015402">
    <w:abstractNumId w:val="9"/>
  </w:num>
  <w:num w:numId="7" w16cid:durableId="99839418">
    <w:abstractNumId w:val="8"/>
  </w:num>
  <w:num w:numId="8" w16cid:durableId="517500515">
    <w:abstractNumId w:val="0"/>
  </w:num>
  <w:num w:numId="9" w16cid:durableId="1457682277">
    <w:abstractNumId w:val="4"/>
  </w:num>
  <w:num w:numId="10" w16cid:durableId="1242175017">
    <w:abstractNumId w:val="7"/>
  </w:num>
  <w:num w:numId="11" w16cid:durableId="47837729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F1B"/>
    <w:rsid w:val="00456F1B"/>
    <w:rsid w:val="00BC5D4D"/>
    <w:rsid w:val="00D21DCF"/>
    <w:rsid w:val="00D77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3819CF9"/>
  <w15:docId w15:val="{FCBB21A9-BD58-C042-8B30-F4155C08B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D21DC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21DCF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21DCF"/>
  </w:style>
  <w:style w:type="paragraph" w:styleId="Footer">
    <w:name w:val="footer"/>
    <w:basedOn w:val="Normal"/>
    <w:link w:val="FooterChar"/>
    <w:uiPriority w:val="99"/>
    <w:unhideWhenUsed/>
    <w:rsid w:val="00D21DCF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21D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hyperlink" Target="https://www.snowyhydro.com.au/wp-content/uploads/2025/07/Snowy-Hydros-Powering-Up-The-Future-Competition-Terms-and-Conditions-2025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nowyhydro.com.au/poweringup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hyperlink" Target="https://www.snowyhydro.com.au/poweringup/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nowyhydro.com.au/poweringup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1240</Words>
  <Characters>7068</Characters>
  <Application>Microsoft Office Word</Application>
  <DocSecurity>0</DocSecurity>
  <Lines>58</Lines>
  <Paragraphs>16</Paragraphs>
  <ScaleCrop>false</ScaleCrop>
  <Company/>
  <LinksUpToDate>false</LinksUpToDate>
  <CharactersWithSpaces>8292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Erica Gibbs</cp:lastModifiedBy>
  <cp:revision>2</cp:revision>
  <dcterms:created xsi:type="dcterms:W3CDTF">2025-07-25T02:08:00Z</dcterms:created>
  <dcterms:modified xsi:type="dcterms:W3CDTF">2025-07-25T02:11:00Z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7dc88d9-fa17-47eb-a208-3e66f59d50e5_Enabled">
    <vt:lpwstr>true</vt:lpwstr>
  </property>
  <property fmtid="{D5CDD505-2E9C-101B-9397-08002B2CF9AE}" pid="3" name="MSIP_Label_d7dc88d9-fa17-47eb-a208-3e66f59d50e5_SetDate">
    <vt:lpwstr>2025-07-25T02:11:17Z</vt:lpwstr>
  </property>
  <property fmtid="{D5CDD505-2E9C-101B-9397-08002B2CF9AE}" pid="4" name="MSIP_Label_d7dc88d9-fa17-47eb-a208-3e66f59d50e5_Method">
    <vt:lpwstr>Standard</vt:lpwstr>
  </property>
  <property fmtid="{D5CDD505-2E9C-101B-9397-08002B2CF9AE}" pid="5" name="MSIP_Label_d7dc88d9-fa17-47eb-a208-3e66f59d50e5_Name">
    <vt:lpwstr>Internal</vt:lpwstr>
  </property>
  <property fmtid="{D5CDD505-2E9C-101B-9397-08002B2CF9AE}" pid="6" name="MSIP_Label_d7dc88d9-fa17-47eb-a208-3e66f59d50e5_SiteId">
    <vt:lpwstr>d51ba343-9258-4ea6-9907-426d8c84ec12</vt:lpwstr>
  </property>
  <property fmtid="{D5CDD505-2E9C-101B-9397-08002B2CF9AE}" pid="7" name="MSIP_Label_d7dc88d9-fa17-47eb-a208-3e66f59d50e5_ActionId">
    <vt:lpwstr>65041e8a-b98e-4790-879c-501c2ab508f7</vt:lpwstr>
  </property>
  <property fmtid="{D5CDD505-2E9C-101B-9397-08002B2CF9AE}" pid="8" name="MSIP_Label_d7dc88d9-fa17-47eb-a208-3e66f59d50e5_ContentBits">
    <vt:lpwstr>0</vt:lpwstr>
  </property>
  <property fmtid="{D5CDD505-2E9C-101B-9397-08002B2CF9AE}" pid="9" name="MSIP_Label_d7dc88d9-fa17-47eb-a208-3e66f59d50e5_Tag">
    <vt:lpwstr>50, 3, 0, 1</vt:lpwstr>
  </property>
</Properties>
</file>